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9A57F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E6154" w:rsidRPr="00930C52" w:rsidRDefault="00BE6154" w:rsidP="00BE615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НОРМАТИВЫ</w:t>
      </w:r>
    </w:p>
    <w:p w:rsidR="00BE6154" w:rsidRPr="00930C52" w:rsidRDefault="00BE6154" w:rsidP="00BE6154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E6154" w:rsidRPr="00930C52" w:rsidRDefault="00BE6154" w:rsidP="00BE6154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r>
        <w:rPr>
          <w:b/>
          <w:bCs/>
          <w:sz w:val="28"/>
          <w:szCs w:val="20"/>
        </w:rPr>
        <w:t>Верхнекамский</w:t>
      </w:r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CE6FEF" w:rsidRDefault="00BA58E5" w:rsidP="00BE615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Style w:val="ab"/>
        <w:tblpPr w:leftFromText="180" w:rightFromText="180" w:vertAnchor="text" w:tblpY="211"/>
        <w:tblW w:w="15457" w:type="dxa"/>
        <w:tblLook w:val="04A0" w:firstRow="1" w:lastRow="0" w:firstColumn="1" w:lastColumn="0" w:noHBand="0" w:noVBand="1"/>
      </w:tblPr>
      <w:tblGrid>
        <w:gridCol w:w="753"/>
        <w:gridCol w:w="6159"/>
        <w:gridCol w:w="1276"/>
        <w:gridCol w:w="1701"/>
        <w:gridCol w:w="1803"/>
        <w:gridCol w:w="2024"/>
        <w:gridCol w:w="1741"/>
      </w:tblGrid>
      <w:tr w:rsidR="00CE6FEF" w:rsidRPr="00BE6154" w:rsidTr="00CE6FEF">
        <w:trPr>
          <w:trHeight w:val="2100"/>
        </w:trPr>
        <w:tc>
          <w:tcPr>
            <w:tcW w:w="753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BE6154">
              <w:rPr>
                <w:bCs/>
                <w:sz w:val="20"/>
                <w:szCs w:val="20"/>
              </w:rPr>
              <w:t>п</w:t>
            </w:r>
            <w:proofErr w:type="gramEnd"/>
            <w:r w:rsidRPr="00BE6154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6159" w:type="dxa"/>
            <w:hideMark/>
          </w:tcPr>
          <w:p w:rsidR="00CE6FEF" w:rsidRPr="00BE6154" w:rsidRDefault="00925FC6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Этажность</w:t>
            </w:r>
          </w:p>
        </w:tc>
        <w:tc>
          <w:tcPr>
            <w:tcW w:w="1701" w:type="dxa"/>
            <w:hideMark/>
          </w:tcPr>
          <w:p w:rsidR="00CE6FEF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Единица</w:t>
            </w:r>
          </w:p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измерения</w:t>
            </w:r>
          </w:p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03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Норматив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Норматив потребления горячей воды в целях содержания общего имущества в многоквартирном доме</w:t>
            </w:r>
          </w:p>
        </w:tc>
        <w:tc>
          <w:tcPr>
            <w:tcW w:w="1741" w:type="dxa"/>
          </w:tcPr>
          <w:p w:rsidR="00CE6FEF" w:rsidRPr="00BE6154" w:rsidRDefault="00CE6FEF" w:rsidP="00925FC6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 xml:space="preserve">Норматив </w:t>
            </w:r>
            <w:r w:rsidR="00925FC6">
              <w:rPr>
                <w:bCs/>
                <w:sz w:val="20"/>
                <w:szCs w:val="20"/>
              </w:rPr>
              <w:t>отведения сточных вод</w:t>
            </w:r>
            <w:r w:rsidRPr="00BE6154">
              <w:rPr>
                <w:bCs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CE6FEF" w:rsidRPr="00BE6154" w:rsidTr="00CE6FEF">
        <w:trPr>
          <w:trHeight w:val="330"/>
        </w:trPr>
        <w:tc>
          <w:tcPr>
            <w:tcW w:w="753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59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Многоквартирные дома с централизованным холодным и горячим водоснабжением, централизованным водоотведением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noWrap/>
            <w:hideMark/>
          </w:tcPr>
          <w:p w:rsidR="00CE6FEF" w:rsidRDefault="00CE6FEF" w:rsidP="00CE6FEF">
            <w:pPr>
              <w:jc w:val="center"/>
            </w:pPr>
            <w:r w:rsidRPr="00E236A2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803" w:type="dxa"/>
            <w:hideMark/>
          </w:tcPr>
          <w:p w:rsidR="00CE6FEF" w:rsidRPr="00BE6154" w:rsidRDefault="00CE6FEF" w:rsidP="00CE6FEF">
            <w:pPr>
              <w:jc w:val="center"/>
              <w:rPr>
                <w:color w:val="000000"/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E6154">
              <w:rPr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741" w:type="dxa"/>
          </w:tcPr>
          <w:p w:rsidR="00CE6FEF" w:rsidRPr="00BE6154" w:rsidRDefault="00CE6FEF" w:rsidP="00CE6FE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E6154">
              <w:rPr>
                <w:color w:val="000000"/>
                <w:sz w:val="20"/>
                <w:szCs w:val="20"/>
              </w:rPr>
              <w:t>0.0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E6FEF" w:rsidRPr="00BE6154" w:rsidTr="00CE6FEF">
        <w:trPr>
          <w:trHeight w:val="675"/>
        </w:trPr>
        <w:tc>
          <w:tcPr>
            <w:tcW w:w="753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59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с водонагревателями, входящими в состав общего имущества многоквартирного дома, централизованным водоотведением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noWrap/>
            <w:hideMark/>
          </w:tcPr>
          <w:p w:rsidR="00CE6FEF" w:rsidRDefault="00CE6FEF" w:rsidP="00CE6FEF">
            <w:pPr>
              <w:jc w:val="center"/>
            </w:pPr>
            <w:r w:rsidRPr="00E236A2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803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  <w:lang w:val="en-US"/>
              </w:rPr>
            </w:pPr>
            <w:r w:rsidRPr="00BE6154">
              <w:rPr>
                <w:bCs/>
                <w:sz w:val="20"/>
                <w:szCs w:val="20"/>
              </w:rPr>
              <w:t>0,0</w:t>
            </w:r>
            <w:r w:rsidRPr="00BE6154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  <w:lang w:val="en-US"/>
              </w:rPr>
            </w:pPr>
            <w:r w:rsidRPr="00BE6154">
              <w:rPr>
                <w:bCs/>
                <w:sz w:val="20"/>
                <w:szCs w:val="20"/>
              </w:rPr>
              <w:t>0.0</w:t>
            </w:r>
            <w:r w:rsidRPr="00BE6154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741" w:type="dxa"/>
          </w:tcPr>
          <w:p w:rsidR="00CE6FEF" w:rsidRPr="00CE6FEF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CE6FEF" w:rsidRPr="00BE6154" w:rsidTr="00CE6FEF">
        <w:trPr>
          <w:trHeight w:val="645"/>
        </w:trPr>
        <w:tc>
          <w:tcPr>
            <w:tcW w:w="753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59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с индивидуальными водонагревателями, предусмотренными техническим паспортом многоквартирного дома, централизованным водоотведением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noWrap/>
            <w:hideMark/>
          </w:tcPr>
          <w:p w:rsidR="00CE6FEF" w:rsidRDefault="00CE6FEF" w:rsidP="00CE6FEF">
            <w:pPr>
              <w:jc w:val="center"/>
            </w:pPr>
            <w:r w:rsidRPr="00E236A2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803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  <w:lang w:val="en-US"/>
              </w:rPr>
            </w:pPr>
            <w:r w:rsidRPr="00BE6154">
              <w:rPr>
                <w:bCs/>
                <w:sz w:val="20"/>
                <w:szCs w:val="20"/>
              </w:rPr>
              <w:t>0,03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741" w:type="dxa"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0,03</w:t>
            </w:r>
          </w:p>
        </w:tc>
      </w:tr>
      <w:tr w:rsidR="00CE6FEF" w:rsidRPr="00BE6154" w:rsidTr="00CE6FEF">
        <w:trPr>
          <w:trHeight w:val="600"/>
        </w:trPr>
        <w:tc>
          <w:tcPr>
            <w:tcW w:w="753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bookmarkStart w:id="0" w:name="_GoBack"/>
            <w:bookmarkEnd w:id="0"/>
            <w:r w:rsidRPr="00BE6154"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6159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с индивидуальными водонагревателями, предусмотренны</w:t>
            </w:r>
            <w:r>
              <w:rPr>
                <w:bCs/>
                <w:sz w:val="20"/>
                <w:szCs w:val="20"/>
              </w:rPr>
              <w:t>ми</w:t>
            </w:r>
            <w:r w:rsidRPr="00BE6154">
              <w:rPr>
                <w:bCs/>
                <w:sz w:val="20"/>
                <w:szCs w:val="20"/>
              </w:rPr>
              <w:t xml:space="preserve"> техническим паспортом многоквартирного дома, без централизованного водоотведения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noWrap/>
            <w:hideMark/>
          </w:tcPr>
          <w:p w:rsidR="00CE6FEF" w:rsidRDefault="00CE6FEF" w:rsidP="00CE6FEF">
            <w:pPr>
              <w:jc w:val="center"/>
            </w:pPr>
            <w:r w:rsidRPr="00E236A2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803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  <w:lang w:val="en-US"/>
              </w:rPr>
            </w:pPr>
            <w:r w:rsidRPr="00BE6154">
              <w:rPr>
                <w:bCs/>
                <w:sz w:val="20"/>
                <w:szCs w:val="20"/>
              </w:rPr>
              <w:t>0,04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741" w:type="dxa"/>
          </w:tcPr>
          <w:p w:rsidR="00CE6FEF" w:rsidRPr="00BE6154" w:rsidRDefault="00A25220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</w:p>
        </w:tc>
      </w:tr>
      <w:tr w:rsidR="00CE6FEF" w:rsidRPr="00BE6154" w:rsidTr="00CE6FEF">
        <w:trPr>
          <w:trHeight w:val="600"/>
        </w:trPr>
        <w:tc>
          <w:tcPr>
            <w:tcW w:w="753" w:type="dxa"/>
            <w:noWrap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59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bCs/>
                <w:sz w:val="20"/>
                <w:szCs w:val="20"/>
              </w:rPr>
              <w:t>х</w:t>
            </w:r>
            <w:r w:rsidRPr="00BE6154">
              <w:rPr>
                <w:bCs/>
                <w:sz w:val="20"/>
                <w:szCs w:val="20"/>
              </w:rPr>
              <w:t xml:space="preserve"> в состав общего имущества многоквартирного дома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noWrap/>
            <w:hideMark/>
          </w:tcPr>
          <w:p w:rsidR="00CE6FEF" w:rsidRDefault="00CE6FEF" w:rsidP="00CE6FEF">
            <w:pPr>
              <w:jc w:val="center"/>
            </w:pPr>
            <w:r w:rsidRPr="00E236A2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803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  <w:lang w:val="en-US"/>
              </w:rPr>
            </w:pPr>
            <w:r w:rsidRPr="00BE6154">
              <w:rPr>
                <w:bCs/>
                <w:sz w:val="20"/>
                <w:szCs w:val="20"/>
              </w:rPr>
              <w:t>0,0</w:t>
            </w:r>
            <w:r w:rsidRPr="00BE6154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741" w:type="dxa"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0,04</w:t>
            </w:r>
          </w:p>
        </w:tc>
      </w:tr>
      <w:tr w:rsidR="00CE6FEF" w:rsidRPr="00BE6154" w:rsidTr="00CE6FEF">
        <w:trPr>
          <w:trHeight w:val="555"/>
        </w:trPr>
        <w:tc>
          <w:tcPr>
            <w:tcW w:w="753" w:type="dxa"/>
            <w:noWrap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59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bCs/>
                <w:sz w:val="20"/>
                <w:szCs w:val="20"/>
              </w:rPr>
              <w:t>х</w:t>
            </w:r>
            <w:r w:rsidRPr="00BE6154">
              <w:rPr>
                <w:bCs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noWrap/>
            <w:hideMark/>
          </w:tcPr>
          <w:p w:rsidR="00CE6FEF" w:rsidRDefault="00CE6FEF" w:rsidP="00CE6FEF">
            <w:pPr>
              <w:jc w:val="center"/>
            </w:pPr>
            <w:r w:rsidRPr="00E236A2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803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  <w:lang w:val="en-US"/>
              </w:rPr>
            </w:pPr>
            <w:r w:rsidRPr="00BE6154">
              <w:rPr>
                <w:bCs/>
                <w:sz w:val="20"/>
                <w:szCs w:val="20"/>
              </w:rPr>
              <w:t>0,0</w:t>
            </w:r>
            <w:r w:rsidRPr="00BE6154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741" w:type="dxa"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0,05</w:t>
            </w:r>
          </w:p>
        </w:tc>
      </w:tr>
      <w:tr w:rsidR="00CE6FEF" w:rsidRPr="00BE6154" w:rsidTr="00CE6FEF">
        <w:trPr>
          <w:trHeight w:val="600"/>
        </w:trPr>
        <w:tc>
          <w:tcPr>
            <w:tcW w:w="753" w:type="dxa"/>
            <w:noWrap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159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</w:t>
            </w:r>
            <w:r>
              <w:rPr>
                <w:bCs/>
                <w:sz w:val="20"/>
                <w:szCs w:val="20"/>
              </w:rPr>
              <w:t>х</w:t>
            </w:r>
            <w:r w:rsidRPr="00BE6154">
              <w:rPr>
                <w:bCs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6" w:type="dxa"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</w:rPr>
            </w:pPr>
            <w:r w:rsidRPr="00BE615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noWrap/>
            <w:hideMark/>
          </w:tcPr>
          <w:p w:rsidR="00CE6FEF" w:rsidRDefault="00CE6FEF" w:rsidP="00CE6FEF">
            <w:pPr>
              <w:jc w:val="center"/>
            </w:pPr>
            <w:r w:rsidRPr="00E236A2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803" w:type="dxa"/>
            <w:noWrap/>
            <w:hideMark/>
          </w:tcPr>
          <w:p w:rsidR="00CE6FEF" w:rsidRPr="00BE6154" w:rsidRDefault="00CE6FEF" w:rsidP="00CE6FEF">
            <w:pPr>
              <w:jc w:val="center"/>
              <w:rPr>
                <w:sz w:val="20"/>
                <w:szCs w:val="20"/>
                <w:lang w:val="en-US"/>
              </w:rPr>
            </w:pPr>
            <w:r w:rsidRPr="00BE6154">
              <w:rPr>
                <w:bCs/>
                <w:sz w:val="20"/>
                <w:szCs w:val="20"/>
              </w:rPr>
              <w:t>0,0</w:t>
            </w:r>
            <w:r w:rsidRPr="00BE6154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024" w:type="dxa"/>
            <w:hideMark/>
          </w:tcPr>
          <w:p w:rsidR="00CE6FEF" w:rsidRPr="00BE6154" w:rsidRDefault="00CE6FEF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BE6154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741" w:type="dxa"/>
          </w:tcPr>
          <w:p w:rsidR="00CE6FEF" w:rsidRPr="00BE6154" w:rsidRDefault="00A25220" w:rsidP="00CE6FEF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</w:p>
        </w:tc>
      </w:tr>
    </w:tbl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p w:rsidR="00BA58E5" w:rsidRPr="00CE62F1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______________</w:t>
      </w:r>
    </w:p>
    <w:sectPr w:rsidR="00BA58E5" w:rsidRPr="00CE62F1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B3" w:rsidRDefault="007C70B3">
      <w:r>
        <w:separator/>
      </w:r>
    </w:p>
  </w:endnote>
  <w:endnote w:type="continuationSeparator" w:id="0">
    <w:p w:rsidR="007C70B3" w:rsidRDefault="007C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B3" w:rsidRDefault="007C70B3">
      <w:r>
        <w:separator/>
      </w:r>
    </w:p>
  </w:footnote>
  <w:footnote w:type="continuationSeparator" w:id="0">
    <w:p w:rsidR="007C70B3" w:rsidRDefault="007C7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0B3" w:rsidRDefault="007C70B3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5FC6">
      <w:rPr>
        <w:rStyle w:val="aa"/>
        <w:noProof/>
      </w:rPr>
      <w:t>2</w:t>
    </w:r>
    <w:r>
      <w:rPr>
        <w:rStyle w:val="aa"/>
      </w:rPr>
      <w:fldChar w:fldCharType="end"/>
    </w:r>
  </w:p>
  <w:p w:rsidR="007C70B3" w:rsidRDefault="007C70B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FEF" w:rsidRPr="00CE6FEF" w:rsidRDefault="00CE6FEF" w:rsidP="00CE6FEF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737F8"/>
    <w:rsid w:val="002807AB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2D24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5C78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C70B3"/>
    <w:rsid w:val="007D1462"/>
    <w:rsid w:val="007D2E2A"/>
    <w:rsid w:val="007D3DB2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1A92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5FC6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5A78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A57F9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25220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2B4D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E6154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E6FEF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24936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5F27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D6E9E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1E1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character" w:styleId="ad">
    <w:name w:val="Hyperlink"/>
    <w:basedOn w:val="a0"/>
    <w:uiPriority w:val="99"/>
    <w:semiHidden/>
    <w:unhideWhenUsed/>
    <w:rsid w:val="00D2493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24936"/>
    <w:rPr>
      <w:color w:val="800080"/>
      <w:u w:val="single"/>
    </w:rPr>
  </w:style>
  <w:style w:type="paragraph" w:customStyle="1" w:styleId="font0">
    <w:name w:val="font0"/>
    <w:basedOn w:val="a"/>
    <w:rsid w:val="00D24936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D24936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xl65">
    <w:name w:val="xl65"/>
    <w:basedOn w:val="a"/>
    <w:rsid w:val="00D24936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D24936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D24936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D249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D249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D249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D249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1">
    <w:name w:val="xl91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2">
    <w:name w:val="xl92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9">
    <w:name w:val="xl99"/>
    <w:basedOn w:val="a"/>
    <w:rsid w:val="00D249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">
    <w:name w:val="footer"/>
    <w:basedOn w:val="a"/>
    <w:link w:val="af0"/>
    <w:uiPriority w:val="99"/>
    <w:unhideWhenUsed/>
    <w:rsid w:val="00CE6F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E6F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character" w:styleId="ad">
    <w:name w:val="Hyperlink"/>
    <w:basedOn w:val="a0"/>
    <w:uiPriority w:val="99"/>
    <w:semiHidden/>
    <w:unhideWhenUsed/>
    <w:rsid w:val="00D2493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24936"/>
    <w:rPr>
      <w:color w:val="800080"/>
      <w:u w:val="single"/>
    </w:rPr>
  </w:style>
  <w:style w:type="paragraph" w:customStyle="1" w:styleId="font0">
    <w:name w:val="font0"/>
    <w:basedOn w:val="a"/>
    <w:rsid w:val="00D24936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D24936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xl65">
    <w:name w:val="xl65"/>
    <w:basedOn w:val="a"/>
    <w:rsid w:val="00D24936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D24936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D24936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D249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D249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D249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D249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1">
    <w:name w:val="xl91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2">
    <w:name w:val="xl92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D249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9">
    <w:name w:val="xl99"/>
    <w:basedOn w:val="a"/>
    <w:rsid w:val="00D249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D24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">
    <w:name w:val="footer"/>
    <w:basedOn w:val="a"/>
    <w:link w:val="af0"/>
    <w:uiPriority w:val="99"/>
    <w:unhideWhenUsed/>
    <w:rsid w:val="00CE6F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E6F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5042-00BB-4B9E-A565-AC820099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8</cp:revision>
  <cp:lastPrinted>2014-02-10T08:10:00Z</cp:lastPrinted>
  <dcterms:created xsi:type="dcterms:W3CDTF">2017-05-22T09:05:00Z</dcterms:created>
  <dcterms:modified xsi:type="dcterms:W3CDTF">2017-07-24T13:30:00Z</dcterms:modified>
</cp:coreProperties>
</file>